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c6ha0prvioaa" w:id="0"/>
      <w:bookmarkEnd w:id="0"/>
      <w:r w:rsidDel="00000000" w:rsidR="00000000" w:rsidRPr="00000000">
        <w:rPr>
          <w:rtl w:val="0"/>
        </w:rPr>
        <w:t xml:space="preserve">Turning Military Experience into Civilian Careers A Clear Guide for Veterans</w:t>
      </w:r>
    </w:p>
    <w:p w:rsidR="00000000" w:rsidDel="00000000" w:rsidP="00000000" w:rsidRDefault="00000000" w:rsidRPr="00000000" w14:paraId="00000002">
      <w:pPr>
        <w:spacing w:after="200" w:lineRule="auto"/>
        <w:rPr/>
      </w:pPr>
      <w:r w:rsidDel="00000000" w:rsidR="00000000" w:rsidRPr="00000000">
        <w:rPr>
          <w:rtl w:val="0"/>
        </w:rPr>
        <w:t xml:space="preserve">For veterans transitioning to civilian jobs in the Conroe area, along with spouses and family members supporting the search, the hardest part often isn’t the work itself, it’s translating it. The same leadership, logistics, maintenance, or security responsibilities that mattered in uniform can sound unfamiliar to hiring teams when described in military terms, creating real service members job search challenges. Military experience translation can feel like rewriting an entire career in a new dialect, especially when applications demand quick, clear proof of fit. With the right civilian job market language, service becomes an experience employers recognize fast.</w:t>
      </w:r>
    </w:p>
    <w:p w:rsidR="00000000" w:rsidDel="00000000" w:rsidP="00000000" w:rsidRDefault="00000000" w:rsidRPr="00000000" w14:paraId="00000003">
      <w:pPr>
        <w:pStyle w:val="Heading2"/>
        <w:rPr/>
      </w:pPr>
      <w:bookmarkStart w:colFirst="0" w:colLast="0" w:name="_ehv2h4rfxgiz" w:id="1"/>
      <w:bookmarkEnd w:id="1"/>
      <w:r w:rsidDel="00000000" w:rsidR="00000000" w:rsidRPr="00000000">
        <w:rPr>
          <w:rtl w:val="0"/>
        </w:rPr>
        <w:t xml:space="preserve">Understanding MOS-to-Skills Translation</w:t>
      </w:r>
    </w:p>
    <w:p w:rsidR="00000000" w:rsidDel="00000000" w:rsidP="00000000" w:rsidRDefault="00000000" w:rsidRPr="00000000" w14:paraId="00000004">
      <w:pPr>
        <w:spacing w:after="200" w:lineRule="auto"/>
        <w:rPr/>
      </w:pPr>
      <w:r w:rsidDel="00000000" w:rsidR="00000000" w:rsidRPr="00000000">
        <w:rPr>
          <w:rtl w:val="0"/>
        </w:rPr>
        <w:t xml:space="preserve">Military occupational specialties are like job titles inside a military system, but employers hire for skills they can use right away. MOS translation means matching what you did to the skills companies search for, then choosing civilian wording that fits current hiring patterns. A practical way to do that is using “skills signals” like standard job descriptions and tools such as the </w:t>
      </w:r>
      <w:hyperlink r:id="rId6">
        <w:r w:rsidDel="00000000" w:rsidR="00000000" w:rsidRPr="00000000">
          <w:rPr>
            <w:color w:val="1155cc"/>
            <w:u w:val="single"/>
            <w:rtl w:val="0"/>
          </w:rPr>
          <w:t xml:space="preserve">O*NET database</w:t>
        </w:r>
      </w:hyperlink>
      <w:r w:rsidDel="00000000" w:rsidR="00000000" w:rsidRPr="00000000">
        <w:rPr>
          <w:rtl w:val="0"/>
        </w:rPr>
        <w:t xml:space="preserve">, which lists common tasks and skill terms across nearly every role.</w:t>
      </w:r>
    </w:p>
    <w:p w:rsidR="00000000" w:rsidDel="00000000" w:rsidP="00000000" w:rsidRDefault="00000000" w:rsidRPr="00000000" w14:paraId="00000005">
      <w:pPr>
        <w:spacing w:after="200" w:lineRule="auto"/>
        <w:rPr/>
      </w:pPr>
      <w:r w:rsidDel="00000000" w:rsidR="00000000" w:rsidRPr="00000000">
        <w:rPr>
          <w:rtl w:val="0"/>
        </w:rPr>
        <w:t xml:space="preserve">This matters because hiring teams often screen fast and filter for keywords that show capability. When </w:t>
      </w:r>
      <w:hyperlink r:id="rId7">
        <w:r w:rsidDel="00000000" w:rsidR="00000000" w:rsidRPr="00000000">
          <w:rPr>
            <w:color w:val="1155cc"/>
            <w:u w:val="single"/>
            <w:rtl w:val="0"/>
          </w:rPr>
          <w:t xml:space="preserve">70% report using skill-based hiring</w:t>
        </w:r>
      </w:hyperlink>
      <w:r w:rsidDel="00000000" w:rsidR="00000000" w:rsidRPr="00000000">
        <w:rPr>
          <w:rtl w:val="0"/>
        </w:rPr>
        <w:t xml:space="preserve">, clear skill language can move you from overlooked to interview-ready. Families supporting the search can also spot gaps early and target training benefits that fill them, and exploring </w:t>
      </w:r>
      <w:hyperlink r:id="rId8">
        <w:r w:rsidDel="00000000" w:rsidR="00000000" w:rsidRPr="00000000">
          <w:rPr>
            <w:color w:val="1155cc"/>
            <w:u w:val="single"/>
            <w:rtl w:val="0"/>
          </w:rPr>
          <w:t xml:space="preserve">University of Phoenix careers</w:t>
        </w:r>
      </w:hyperlink>
      <w:r w:rsidDel="00000000" w:rsidR="00000000" w:rsidRPr="00000000">
        <w:rPr>
          <w:rtl w:val="0"/>
        </w:rPr>
        <w:t xml:space="preserve"> can help frame those next steps.</w:t>
      </w:r>
    </w:p>
    <w:p w:rsidR="00000000" w:rsidDel="00000000" w:rsidP="00000000" w:rsidRDefault="00000000" w:rsidRPr="00000000" w14:paraId="00000006">
      <w:pPr>
        <w:spacing w:after="200" w:lineRule="auto"/>
        <w:rPr/>
      </w:pPr>
      <w:r w:rsidDel="00000000" w:rsidR="00000000" w:rsidRPr="00000000">
        <w:rPr>
          <w:rtl w:val="0"/>
        </w:rPr>
        <w:t xml:space="preserve">For example, “platoon sergeant” may not land with a recruiter, but “frontline supervisor” plus staffing, scheduling, safety, and performance coaching does. “Motor pool” becomes fleet maintenance, work orders, and preventive inspections. Same experience, clearer proof. With that foundation, mission details can be rewritten into results-focused bullets that match each role’s requirements.</w:t>
      </w:r>
    </w:p>
    <w:p w:rsidR="00000000" w:rsidDel="00000000" w:rsidP="00000000" w:rsidRDefault="00000000" w:rsidRPr="00000000" w14:paraId="00000007">
      <w:pPr>
        <w:pStyle w:val="Heading2"/>
        <w:rPr/>
      </w:pPr>
      <w:bookmarkStart w:colFirst="0" w:colLast="0" w:name="_crufdxc72zvq" w:id="2"/>
      <w:bookmarkEnd w:id="2"/>
      <w:r w:rsidDel="00000000" w:rsidR="00000000" w:rsidRPr="00000000">
        <w:rPr>
          <w:rtl w:val="0"/>
        </w:rPr>
        <w:t xml:space="preserve">Translate MOS Into Results and Match Every Requirement</w:t>
      </w:r>
    </w:p>
    <w:p w:rsidR="00000000" w:rsidDel="00000000" w:rsidP="00000000" w:rsidRDefault="00000000" w:rsidRPr="00000000" w14:paraId="00000008">
      <w:pPr>
        <w:spacing w:after="200" w:lineRule="auto"/>
        <w:rPr/>
      </w:pPr>
      <w:r w:rsidDel="00000000" w:rsidR="00000000" w:rsidRPr="00000000">
        <w:rPr>
          <w:rtl w:val="0"/>
        </w:rPr>
        <w:t xml:space="preserve">This process turns your MOS, rating, and mission language into civilian-ready bullets that clearly show outcomes. For veterans and families in Conroe seeking local support and veteran benefit information, it creates a repeatable way to target the right roles, reduce guesswork, and make applications easier to review.</w:t>
      </w:r>
    </w:p>
    <w:p w:rsidR="00000000" w:rsidDel="00000000" w:rsidP="00000000" w:rsidRDefault="00000000" w:rsidRPr="00000000" w14:paraId="00000009">
      <w:pPr>
        <w:numPr>
          <w:ilvl w:val="0"/>
          <w:numId w:val="1"/>
        </w:numPr>
        <w:spacing w:after="120" w:lineRule="auto"/>
        <w:ind w:left="720" w:hanging="360"/>
        <w:rPr>
          <w:u w:val="none"/>
        </w:rPr>
      </w:pPr>
      <w:r w:rsidDel="00000000" w:rsidR="00000000" w:rsidRPr="00000000">
        <w:rPr>
          <w:b w:val="1"/>
          <w:bCs w:val="1"/>
          <w:rtl w:val="0"/>
        </w:rPr>
        <w:t xml:space="preserve">Choose a target job and collect “skill signals”</w:t>
      </w:r>
      <w:r w:rsidDel="00000000" w:rsidR="00000000" w:rsidRPr="00000000">
        <w:rPr>
          <w:rtl w:val="0"/>
        </w:rPr>
        <w:t xml:space="preserve"> </w:t>
        <w:br w:type="textWrapping"/>
        <w:t xml:space="preserve">Start by picking one job posting you actually want, then copy the top requirements and repeated phrases into a simple list. This keeps you from rewriting your resume in a vacuum and gives you the exact language you need to mirror. A focused target also helps your family identify which benefits or training might close any skill gaps.</w:t>
      </w:r>
    </w:p>
    <w:p w:rsidR="00000000" w:rsidDel="00000000" w:rsidP="00000000" w:rsidRDefault="00000000" w:rsidRPr="00000000" w14:paraId="0000000A">
      <w:pPr>
        <w:numPr>
          <w:ilvl w:val="0"/>
          <w:numId w:val="1"/>
        </w:numPr>
        <w:spacing w:after="120" w:lineRule="auto"/>
        <w:ind w:left="720" w:hanging="360"/>
        <w:rPr>
          <w:u w:val="none"/>
        </w:rPr>
      </w:pPr>
      <w:r w:rsidDel="00000000" w:rsidR="00000000" w:rsidRPr="00000000">
        <w:rPr>
          <w:b w:val="1"/>
          <w:bCs w:val="1"/>
          <w:rtl w:val="0"/>
        </w:rPr>
        <w:t xml:space="preserve">Convert MOS and unit terms into civilian job functions</w:t>
      </w:r>
      <w:r w:rsidDel="00000000" w:rsidR="00000000" w:rsidRPr="00000000">
        <w:rPr>
          <w:rtl w:val="0"/>
        </w:rPr>
        <w:t xml:space="preserve"> </w:t>
        <w:br w:type="textWrapping"/>
        <w:t xml:space="preserve">Replace military codes, acronyms, and titles with plain job functions a hiring manager recognizes, then add the tools, systems, or environments you worked in. Try to </w:t>
      </w:r>
      <w:hyperlink r:id="rId9">
        <w:r w:rsidDel="00000000" w:rsidR="00000000" w:rsidRPr="00000000">
          <w:rPr>
            <w:color w:val="1155cc"/>
            <w:u w:val="single"/>
            <w:rtl w:val="0"/>
          </w:rPr>
          <w:t xml:space="preserve">avoid military jargon</w:t>
        </w:r>
      </w:hyperlink>
      <w:r w:rsidDel="00000000" w:rsidR="00000000" w:rsidRPr="00000000">
        <w:rPr>
          <w:rtl w:val="0"/>
        </w:rPr>
        <w:t xml:space="preserve"> and rewrite for clarity without losing substance. If you can say it to a neighbor with no military background, it is ready for a resume.</w:t>
      </w:r>
    </w:p>
    <w:p w:rsidR="00000000" w:rsidDel="00000000" w:rsidP="00000000" w:rsidRDefault="00000000" w:rsidRPr="00000000" w14:paraId="0000000B">
      <w:pPr>
        <w:numPr>
          <w:ilvl w:val="0"/>
          <w:numId w:val="1"/>
        </w:numPr>
        <w:spacing w:after="120" w:lineRule="auto"/>
        <w:ind w:left="720" w:hanging="360"/>
        <w:rPr>
          <w:u w:val="none"/>
        </w:rPr>
      </w:pPr>
      <w:r w:rsidDel="00000000" w:rsidR="00000000" w:rsidRPr="00000000">
        <w:rPr>
          <w:b w:val="1"/>
          <w:bCs w:val="1"/>
          <w:rtl w:val="0"/>
        </w:rPr>
        <w:t xml:space="preserve">Rewrite mission descriptions into results-focused bullets</w:t>
      </w:r>
      <w:r w:rsidDel="00000000" w:rsidR="00000000" w:rsidRPr="00000000">
        <w:rPr>
          <w:rtl w:val="0"/>
        </w:rPr>
        <w:t xml:space="preserve"> </w:t>
        <w:br w:type="textWrapping"/>
        <w:t xml:space="preserve">For each key duty, write one bullet in this pattern: action verb + what you did + how you did it + measurable result. If numbers are hard to find, estimate responsibly using counts, time saved, error reductions, readiness rates, or safety outcomes. Strong results statements show impact fast, even to readers who do not understand the original mission context.</w:t>
      </w:r>
    </w:p>
    <w:p w:rsidR="00000000" w:rsidDel="00000000" w:rsidP="00000000" w:rsidRDefault="00000000" w:rsidRPr="00000000" w14:paraId="0000000C">
      <w:pPr>
        <w:numPr>
          <w:ilvl w:val="0"/>
          <w:numId w:val="1"/>
        </w:numPr>
        <w:spacing w:after="120" w:lineRule="auto"/>
        <w:ind w:left="720" w:hanging="360"/>
        <w:rPr>
          <w:u w:val="none"/>
        </w:rPr>
      </w:pPr>
      <w:r w:rsidDel="00000000" w:rsidR="00000000" w:rsidRPr="00000000">
        <w:rPr>
          <w:b w:val="1"/>
          <w:bCs w:val="1"/>
          <w:rtl w:val="0"/>
        </w:rPr>
        <w:t xml:space="preserve">Map each resume bullet to a requirement line by line</w:t>
      </w:r>
      <w:r w:rsidDel="00000000" w:rsidR="00000000" w:rsidRPr="00000000">
        <w:rPr>
          <w:rtl w:val="0"/>
        </w:rPr>
        <w:t xml:space="preserve"> </w:t>
        <w:br w:type="textWrapping"/>
        <w:t xml:space="preserve">Create a quick match table with two columns: job requirement on the left, your proof bullet on the right. Adjust wording so the same skill terms appear in both places while staying truthful, since many companies rely on ATS filters and keyword matching like </w:t>
      </w:r>
      <w:hyperlink r:id="rId10">
        <w:r w:rsidDel="00000000" w:rsidR="00000000" w:rsidRPr="00000000">
          <w:rPr>
            <w:color w:val="1155cc"/>
            <w:u w:val="single"/>
            <w:rtl w:val="0"/>
          </w:rPr>
          <w:t xml:space="preserve">keyword alignment</w:t>
        </w:r>
      </w:hyperlink>
      <w:r w:rsidDel="00000000" w:rsidR="00000000" w:rsidRPr="00000000">
        <w:rPr>
          <w:rtl w:val="0"/>
        </w:rPr>
        <w:t xml:space="preserve"> to sort applications. If a requirement has no matching proof, decide whether to add a relevant project, training plan, or a separate skills line.</w:t>
      </w:r>
    </w:p>
    <w:p w:rsidR="00000000" w:rsidDel="00000000" w:rsidP="00000000" w:rsidRDefault="00000000" w:rsidRPr="00000000" w14:paraId="0000000D">
      <w:pPr>
        <w:numPr>
          <w:ilvl w:val="0"/>
          <w:numId w:val="1"/>
        </w:numPr>
        <w:spacing w:after="120" w:lineRule="auto"/>
        <w:ind w:left="720" w:hanging="360"/>
        <w:rPr>
          <w:u w:val="none"/>
        </w:rPr>
      </w:pPr>
      <w:r w:rsidDel="00000000" w:rsidR="00000000" w:rsidRPr="00000000">
        <w:rPr>
          <w:b w:val="1"/>
          <w:bCs w:val="1"/>
          <w:rtl w:val="0"/>
        </w:rPr>
        <w:t xml:space="preserve">Tailor the application package and confirm readability</w:t>
      </w:r>
      <w:r w:rsidDel="00000000" w:rsidR="00000000" w:rsidRPr="00000000">
        <w:rPr>
          <w:rtl w:val="0"/>
        </w:rPr>
        <w:t xml:space="preserve"> </w:t>
        <w:br w:type="textWrapping"/>
        <w:t xml:space="preserve">Update your summary, skills list, and top bullets so they reflect the target role’s priorities in the first half of the page. Then do a final “civilian reader test” by having a family member point out any confusing terms or unclear outcomes and revise until it reads cleanly. Save this tailored version as its own file so you can repeat the process quickly for the next posting.</w:t>
      </w:r>
    </w:p>
    <w:p w:rsidR="00000000" w:rsidDel="00000000" w:rsidP="00000000" w:rsidRDefault="00000000" w:rsidRPr="00000000" w14:paraId="0000000E">
      <w:pPr>
        <w:pStyle w:val="Heading2"/>
        <w:rPr/>
      </w:pPr>
      <w:bookmarkStart w:colFirst="0" w:colLast="0" w:name="_6oxayt6acy1k" w:id="3"/>
      <w:bookmarkEnd w:id="3"/>
      <w:r w:rsidDel="00000000" w:rsidR="00000000" w:rsidRPr="00000000">
        <w:rPr>
          <w:rtl w:val="0"/>
        </w:rPr>
        <w:t xml:space="preserve">Tell Stronger Stories: STAR Answers and Veteran Networking Moves</w:t>
      </w:r>
    </w:p>
    <w:p w:rsidR="00000000" w:rsidDel="00000000" w:rsidP="00000000" w:rsidRDefault="00000000" w:rsidRPr="00000000" w14:paraId="0000000F">
      <w:pPr>
        <w:spacing w:after="200" w:lineRule="auto"/>
        <w:rPr/>
      </w:pPr>
      <w:r w:rsidDel="00000000" w:rsidR="00000000" w:rsidRPr="00000000">
        <w:rPr>
          <w:rtl w:val="0"/>
        </w:rPr>
        <w:t xml:space="preserve">Behavioral interviews are really mission briefs in disguise: the employer wants proof you can deliver results, not just a list of skills. Use STAR storytelling to translate what you already did in uniform into clear, civilian-ready evidence, and pair it with veteran professional networking moves that create warm leads.</w:t>
      </w:r>
    </w:p>
    <w:p w:rsidR="00000000" w:rsidDel="00000000" w:rsidP="00000000" w:rsidRDefault="00000000" w:rsidRPr="00000000" w14:paraId="00000010">
      <w:pPr>
        <w:numPr>
          <w:ilvl w:val="0"/>
          <w:numId w:val="2"/>
        </w:numPr>
        <w:spacing w:after="120" w:lineRule="auto"/>
        <w:ind w:left="720" w:hanging="360"/>
        <w:rPr>
          <w:u w:val="none"/>
        </w:rPr>
      </w:pPr>
      <w:r w:rsidDel="00000000" w:rsidR="00000000" w:rsidRPr="00000000">
        <w:rPr>
          <w:b w:val="1"/>
          <w:bCs w:val="1"/>
          <w:rtl w:val="0"/>
        </w:rPr>
        <w:t xml:space="preserve">Pick 3 “best-fit” service stories from the job posting:</w:t>
      </w:r>
      <w:r w:rsidDel="00000000" w:rsidR="00000000" w:rsidRPr="00000000">
        <w:rPr>
          <w:rtl w:val="0"/>
        </w:rPr>
        <w:t xml:space="preserve"> Start by choosing situations that match the requirements you already mapped in your resume translation work. </w:t>
      </w:r>
      <w:hyperlink r:id="rId11">
        <w:r w:rsidDel="00000000" w:rsidR="00000000" w:rsidRPr="00000000">
          <w:rPr>
            <w:color w:val="1155cc"/>
            <w:u w:val="single"/>
            <w:rtl w:val="0"/>
          </w:rPr>
          <w:t xml:space="preserve">Look over the job description</w:t>
        </w:r>
      </w:hyperlink>
      <w:r w:rsidDel="00000000" w:rsidR="00000000" w:rsidRPr="00000000">
        <w:rPr>
          <w:rtl w:val="0"/>
        </w:rPr>
        <w:t xml:space="preserve"> and underline 3–5 traits they repeat (safety, customer service, troubleshooting, leadership, documentation). Then pick 3 military moments that show those traits, one technical, one leadership, one under pressure, so you’re not scrambling in the interview.</w:t>
      </w:r>
    </w:p>
    <w:p w:rsidR="00000000" w:rsidDel="00000000" w:rsidP="00000000" w:rsidRDefault="00000000" w:rsidRPr="00000000" w14:paraId="00000011">
      <w:pPr>
        <w:numPr>
          <w:ilvl w:val="0"/>
          <w:numId w:val="2"/>
        </w:numPr>
        <w:spacing w:after="120" w:lineRule="auto"/>
        <w:ind w:left="720" w:hanging="360"/>
        <w:rPr>
          <w:u w:val="none"/>
        </w:rPr>
      </w:pPr>
      <w:r w:rsidDel="00000000" w:rsidR="00000000" w:rsidRPr="00000000">
        <w:rPr>
          <w:b w:val="1"/>
          <w:bCs w:val="1"/>
          <w:rtl w:val="0"/>
        </w:rPr>
        <w:t xml:space="preserve">Build STAR notes on one index card per story:</w:t>
      </w:r>
      <w:r w:rsidDel="00000000" w:rsidR="00000000" w:rsidRPr="00000000">
        <w:rPr>
          <w:rtl w:val="0"/>
        </w:rPr>
        <w:t xml:space="preserve"> For each story, write 1–2 lines for </w:t>
      </w:r>
      <w:r w:rsidDel="00000000" w:rsidR="00000000" w:rsidRPr="00000000">
        <w:rPr>
          <w:b w:val="1"/>
          <w:bCs w:val="1"/>
          <w:rtl w:val="0"/>
        </w:rPr>
        <w:t xml:space="preserve">Situation</w:t>
      </w:r>
      <w:r w:rsidDel="00000000" w:rsidR="00000000" w:rsidRPr="00000000">
        <w:rPr>
          <w:rtl w:val="0"/>
        </w:rPr>
        <w:t xml:space="preserve">, </w:t>
      </w:r>
      <w:r w:rsidDel="00000000" w:rsidR="00000000" w:rsidRPr="00000000">
        <w:rPr>
          <w:b w:val="1"/>
          <w:bCs w:val="1"/>
          <w:rtl w:val="0"/>
        </w:rPr>
        <w:t xml:space="preserve">Task</w:t>
      </w:r>
      <w:r w:rsidDel="00000000" w:rsidR="00000000" w:rsidRPr="00000000">
        <w:rPr>
          <w:rtl w:val="0"/>
        </w:rPr>
        <w:t xml:space="preserve">, </w:t>
      </w:r>
      <w:r w:rsidDel="00000000" w:rsidR="00000000" w:rsidRPr="00000000">
        <w:rPr>
          <w:b w:val="1"/>
          <w:bCs w:val="1"/>
          <w:rtl w:val="0"/>
        </w:rPr>
        <w:t xml:space="preserve">Action</w:t>
      </w:r>
      <w:r w:rsidDel="00000000" w:rsidR="00000000" w:rsidRPr="00000000">
        <w:rPr>
          <w:rtl w:val="0"/>
        </w:rPr>
        <w:t xml:space="preserve">, </w:t>
      </w:r>
      <w:r w:rsidDel="00000000" w:rsidR="00000000" w:rsidRPr="00000000">
        <w:rPr>
          <w:b w:val="1"/>
          <w:bCs w:val="1"/>
          <w:rtl w:val="0"/>
        </w:rPr>
        <w:t xml:space="preserve">Result</w:t>
      </w:r>
      <w:r w:rsidDel="00000000" w:rsidR="00000000" w:rsidRPr="00000000">
        <w:rPr>
          <w:rtl w:val="0"/>
        </w:rPr>
        <w:t xml:space="preserve">, and keep it plain-language (no acronyms). In </w:t>
      </w:r>
      <w:r w:rsidDel="00000000" w:rsidR="00000000" w:rsidRPr="00000000">
        <w:rPr>
          <w:b w:val="1"/>
          <w:bCs w:val="1"/>
          <w:rtl w:val="0"/>
        </w:rPr>
        <w:t xml:space="preserve">Action</w:t>
      </w:r>
      <w:r w:rsidDel="00000000" w:rsidR="00000000" w:rsidRPr="00000000">
        <w:rPr>
          <w:rtl w:val="0"/>
        </w:rPr>
        <w:t xml:space="preserve">, list the steps you personally took, not what the unit did. In </w:t>
      </w:r>
      <w:r w:rsidDel="00000000" w:rsidR="00000000" w:rsidRPr="00000000">
        <w:rPr>
          <w:b w:val="1"/>
          <w:bCs w:val="1"/>
          <w:rtl w:val="0"/>
        </w:rPr>
        <w:t xml:space="preserve">Result</w:t>
      </w:r>
      <w:r w:rsidDel="00000000" w:rsidR="00000000" w:rsidRPr="00000000">
        <w:rPr>
          <w:rtl w:val="0"/>
        </w:rPr>
        <w:t xml:space="preserve">, use numbers when possible (time saved, error rate reduced, readiness improved) or a concrete outcome like “passed inspection” or “met a 24-hour deadline.”</w:t>
      </w:r>
    </w:p>
    <w:p w:rsidR="00000000" w:rsidDel="00000000" w:rsidP="00000000" w:rsidRDefault="00000000" w:rsidRPr="00000000" w14:paraId="00000012">
      <w:pPr>
        <w:numPr>
          <w:ilvl w:val="0"/>
          <w:numId w:val="2"/>
        </w:numPr>
        <w:spacing w:after="120" w:lineRule="auto"/>
        <w:ind w:left="720" w:hanging="360"/>
        <w:rPr>
          <w:u w:val="none"/>
        </w:rPr>
      </w:pPr>
      <w:r w:rsidDel="00000000" w:rsidR="00000000" w:rsidRPr="00000000">
        <w:rPr>
          <w:b w:val="1"/>
          <w:bCs w:val="1"/>
          <w:rtl w:val="0"/>
        </w:rPr>
        <w:t xml:space="preserve">Translate your “Action” into civilian verbs and tradeoffs:</w:t>
      </w:r>
      <w:r w:rsidDel="00000000" w:rsidR="00000000" w:rsidRPr="00000000">
        <w:rPr>
          <w:rtl w:val="0"/>
        </w:rPr>
        <w:t xml:space="preserve"> Interviewers listen for judgment: how you prioritize, communicate, and manage risk. Replace military shorthand with civilian equivalents, “deconflicted schedules,” “briefed stakeholders,” “trained new hires,” “documented procedures,” “resolved incidents.” Add one sentence on the tradeoff you made (speed vs. safety, cost vs. quality) to show mature decision-making.</w:t>
      </w:r>
    </w:p>
    <w:p w:rsidR="00000000" w:rsidDel="00000000" w:rsidP="00000000" w:rsidRDefault="00000000" w:rsidRPr="00000000" w14:paraId="00000013">
      <w:pPr>
        <w:numPr>
          <w:ilvl w:val="0"/>
          <w:numId w:val="2"/>
        </w:numPr>
        <w:spacing w:after="120" w:lineRule="auto"/>
        <w:ind w:left="720" w:hanging="360"/>
        <w:rPr>
          <w:u w:val="none"/>
        </w:rPr>
      </w:pPr>
      <w:r w:rsidDel="00000000" w:rsidR="00000000" w:rsidRPr="00000000">
        <w:rPr>
          <w:b w:val="1"/>
          <w:bCs w:val="1"/>
          <w:rtl w:val="0"/>
        </w:rPr>
        <w:t xml:space="preserve">Rehearse out loud until it feels automatic:</w:t>
      </w:r>
      <w:r w:rsidDel="00000000" w:rsidR="00000000" w:rsidRPr="00000000">
        <w:rPr>
          <w:rtl w:val="0"/>
        </w:rPr>
        <w:t xml:space="preserve"> Job interview confidence often comes from repetition, not willpower. Use a timer: 30 seconds for Situation/Task, 60 seconds for Action, 20 seconds for Result, then stop. </w:t>
      </w:r>
      <w:hyperlink r:id="rId12">
        <w:r w:rsidDel="00000000" w:rsidR="00000000" w:rsidRPr="00000000">
          <w:rPr>
            <w:color w:val="1155cc"/>
            <w:u w:val="single"/>
            <w:rtl w:val="0"/>
          </w:rPr>
          <w:t xml:space="preserve">Practice your answers</w:t>
        </w:r>
      </w:hyperlink>
      <w:r w:rsidDel="00000000" w:rsidR="00000000" w:rsidRPr="00000000">
        <w:rPr>
          <w:rtl w:val="0"/>
        </w:rPr>
        <w:t xml:space="preserve"> with a friend or family member and ask them to flag any jargon or parts that sound unclear.</w:t>
      </w:r>
    </w:p>
    <w:p w:rsidR="00000000" w:rsidDel="00000000" w:rsidP="00000000" w:rsidRDefault="00000000" w:rsidRPr="00000000" w14:paraId="00000014">
      <w:pPr>
        <w:numPr>
          <w:ilvl w:val="0"/>
          <w:numId w:val="2"/>
        </w:numPr>
        <w:spacing w:after="120" w:lineRule="auto"/>
        <w:ind w:left="720" w:hanging="360"/>
        <w:rPr>
          <w:u w:val="none"/>
        </w:rPr>
      </w:pPr>
      <w:r w:rsidDel="00000000" w:rsidR="00000000" w:rsidRPr="00000000">
        <w:rPr>
          <w:b w:val="1"/>
          <w:bCs w:val="1"/>
          <w:rtl w:val="0"/>
        </w:rPr>
        <w:t xml:space="preserve">Use a “bridge” when questions don’t match your story:</w:t>
      </w:r>
      <w:r w:rsidDel="00000000" w:rsidR="00000000" w:rsidRPr="00000000">
        <w:rPr>
          <w:rtl w:val="0"/>
        </w:rPr>
        <w:t xml:space="preserve"> If you get a question like “Tell me about a conflict,” and your best example is more about safety or performance, don’t panic, bridge to the right story. Try: “A situation that shows how I handle pressure and communication is…” Then deliver your STAR. This keeps you aligned with the employer’s needs while still answering the question.</w:t>
      </w:r>
    </w:p>
    <w:p w:rsidR="00000000" w:rsidDel="00000000" w:rsidP="00000000" w:rsidRDefault="00000000" w:rsidRPr="00000000" w14:paraId="00000015">
      <w:pPr>
        <w:numPr>
          <w:ilvl w:val="0"/>
          <w:numId w:val="2"/>
        </w:numPr>
        <w:spacing w:after="120" w:lineRule="auto"/>
        <w:ind w:left="720" w:hanging="360"/>
        <w:rPr>
          <w:u w:val="none"/>
        </w:rPr>
      </w:pPr>
      <w:r w:rsidDel="00000000" w:rsidR="00000000" w:rsidRPr="00000000">
        <w:rPr>
          <w:b w:val="1"/>
          <w:bCs w:val="1"/>
          <w:rtl w:val="0"/>
        </w:rPr>
        <w:t xml:space="preserve">Turn veteran networking into 10-minute conversations that create warm leads:</w:t>
      </w:r>
      <w:r w:rsidDel="00000000" w:rsidR="00000000" w:rsidRPr="00000000">
        <w:rPr>
          <w:rtl w:val="0"/>
        </w:rPr>
        <w:t xml:space="preserve"> Online applications are cold; conversations are warm. Ask for an informational chat with a veteran at the company, a hiring manager, or someone in the role. </w:t>
      </w:r>
      <w:hyperlink r:id="rId13">
        <w:r w:rsidDel="00000000" w:rsidR="00000000" w:rsidRPr="00000000">
          <w:rPr>
            <w:color w:val="1155cc"/>
            <w:u w:val="single"/>
            <w:rtl w:val="0"/>
          </w:rPr>
          <w:t xml:space="preserve">Networking is a critical step</w:t>
        </w:r>
      </w:hyperlink>
      <w:r w:rsidDel="00000000" w:rsidR="00000000" w:rsidRPr="00000000">
        <w:rPr>
          <w:rtl w:val="0"/>
        </w:rPr>
        <w:t xml:space="preserve"> because it helps you learn what they actually value and how they hire. Use three questions: “What does success look like in the first 90 days?” “What background fits best?” “Who else should I talk to?” End by asking if you can mention their name when you apply.</w:t>
      </w:r>
    </w:p>
    <w:p w:rsidR="00000000" w:rsidDel="00000000" w:rsidP="00000000" w:rsidRDefault="00000000" w:rsidRPr="00000000" w14:paraId="00000016">
      <w:pPr>
        <w:spacing w:after="200" w:lineRule="auto"/>
        <w:rPr/>
      </w:pPr>
      <w:r w:rsidDel="00000000" w:rsidR="00000000" w:rsidRPr="00000000">
        <w:rPr>
          <w:rtl w:val="0"/>
        </w:rPr>
        <w:t xml:space="preserve">When you combine tight STAR stories with a few warm conversations, interviews feel less like a test and more like explaining proven performance, exactly what employers want to hear in Conroe and anywhere you choose to work.</w:t>
      </w:r>
    </w:p>
    <w:p w:rsidR="00000000" w:rsidDel="00000000" w:rsidP="00000000" w:rsidRDefault="00000000" w:rsidRPr="00000000" w14:paraId="00000017">
      <w:pPr>
        <w:pStyle w:val="Heading2"/>
        <w:rPr/>
      </w:pPr>
      <w:bookmarkStart w:colFirst="0" w:colLast="0" w:name="_s7o7mwrabixl" w:id="4"/>
      <w:bookmarkEnd w:id="4"/>
      <w:r w:rsidDel="00000000" w:rsidR="00000000" w:rsidRPr="00000000">
        <w:rPr>
          <w:rtl w:val="0"/>
        </w:rPr>
        <w:t xml:space="preserve">Resume and Interview Questions Veterans Ask Most</w:t>
      </w:r>
    </w:p>
    <w:p w:rsidR="00000000" w:rsidDel="00000000" w:rsidP="00000000" w:rsidRDefault="00000000" w:rsidRPr="00000000" w14:paraId="00000018">
      <w:pPr>
        <w:spacing w:after="200" w:lineRule="auto"/>
        <w:rPr/>
      </w:pPr>
      <w:r w:rsidDel="00000000" w:rsidR="00000000" w:rsidRPr="00000000">
        <w:rPr>
          <w:b w:val="1"/>
          <w:bCs w:val="1"/>
          <w:rtl w:val="0"/>
        </w:rPr>
        <w:t xml:space="preserve">Q: What if my MOS title does not match the civilian job title I want?</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Lead with outcomes, not labels: safety, uptime, training, customer impact, and process improvement. Add a one-line “civilian summary” under each role that spells out tools, scope, and results in plain language. If you are unsure which terms to use, bring your draft to a local veteran employment rep for a keyword and job-title alignment check.</w:t>
      </w:r>
    </w:p>
    <w:p w:rsidR="00000000" w:rsidDel="00000000" w:rsidP="00000000" w:rsidRDefault="00000000" w:rsidRPr="00000000" w14:paraId="00000019">
      <w:pPr>
        <w:spacing w:after="200" w:lineRule="auto"/>
        <w:rPr/>
      </w:pPr>
      <w:r w:rsidDel="00000000" w:rsidR="00000000" w:rsidRPr="00000000">
        <w:rPr>
          <w:b w:val="1"/>
          <w:bCs w:val="1"/>
          <w:rtl w:val="0"/>
        </w:rPr>
        <w:t xml:space="preserve">Q: How do I translate awards and evaluations without sounding like military jargon?</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Convert each award into a performance bullet: what you did, who it helped, and what changed. Replace unit-only language with business words like quality, compliance, and efficiency. Keep one brief line for the honor, then spend the rest on measurable impact.</w:t>
      </w:r>
    </w:p>
    <w:p w:rsidR="00000000" w:rsidDel="00000000" w:rsidP="00000000" w:rsidRDefault="00000000" w:rsidRPr="00000000" w14:paraId="0000001A">
      <w:pPr>
        <w:spacing w:after="200" w:lineRule="auto"/>
        <w:rPr/>
      </w:pPr>
      <w:r w:rsidDel="00000000" w:rsidR="00000000" w:rsidRPr="00000000">
        <w:rPr>
          <w:b w:val="1"/>
          <w:bCs w:val="1"/>
          <w:rtl w:val="0"/>
        </w:rPr>
        <w:t xml:space="preserve">Q: What should I say when they ask, “Tell me about yourself”?</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Many interviews include a </w:t>
      </w:r>
      <w:hyperlink r:id="rId14">
        <w:r w:rsidDel="00000000" w:rsidR="00000000" w:rsidRPr="00000000">
          <w:rPr>
            <w:color w:val="1155cc"/>
            <w:u w:val="single"/>
            <w:rtl w:val="0"/>
          </w:rPr>
          <w:t xml:space="preserve">behavioral portion</w:t>
        </w:r>
      </w:hyperlink>
      <w:r w:rsidDel="00000000" w:rsidR="00000000" w:rsidRPr="00000000">
        <w:rPr>
          <w:rtl w:val="0"/>
        </w:rPr>
        <w:t xml:space="preserve"> where this question sets the tone. Use a 60 second intro: role you are targeting, 2 strengths with proof, and why this employer.</w:t>
      </w:r>
    </w:p>
    <w:p w:rsidR="00000000" w:rsidDel="00000000" w:rsidP="00000000" w:rsidRDefault="00000000" w:rsidRPr="00000000" w14:paraId="0000001B">
      <w:pPr>
        <w:spacing w:after="200" w:lineRule="auto"/>
        <w:rPr/>
      </w:pPr>
      <w:r w:rsidDel="00000000" w:rsidR="00000000" w:rsidRPr="00000000">
        <w:rPr>
          <w:b w:val="1"/>
          <w:bCs w:val="1"/>
          <w:rtl w:val="0"/>
        </w:rPr>
        <w:t xml:space="preserve">Q: Can I get free help reviewing my resume or practicing interviews locally?</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Yes. Start with your </w:t>
      </w:r>
      <w:hyperlink r:id="rId15">
        <w:r w:rsidDel="00000000" w:rsidR="00000000" w:rsidRPr="00000000">
          <w:rPr>
            <w:color w:val="1155cc"/>
            <w:u w:val="single"/>
            <w:rtl w:val="0"/>
          </w:rPr>
          <w:t xml:space="preserve">service-specific transition program</w:t>
        </w:r>
      </w:hyperlink>
      <w:r w:rsidDel="00000000" w:rsidR="00000000" w:rsidRPr="00000000">
        <w:rPr>
          <w:rtl w:val="0"/>
        </w:rPr>
        <w:t xml:space="preserve"> and ask for resume translation plus mock interviews. You can also check nearby workforce and veteran service offices for workshops and employer connections.</w:t>
      </w:r>
    </w:p>
    <w:p w:rsidR="00000000" w:rsidDel="00000000" w:rsidP="00000000" w:rsidRDefault="00000000" w:rsidRPr="00000000" w14:paraId="0000001C">
      <w:pPr>
        <w:spacing w:after="200" w:lineRule="auto"/>
        <w:rPr/>
      </w:pPr>
      <w:r w:rsidDel="00000000" w:rsidR="00000000" w:rsidRPr="00000000">
        <w:rPr>
          <w:b w:val="1"/>
          <w:bCs w:val="1"/>
          <w:rtl w:val="0"/>
        </w:rPr>
        <w:t xml:space="preserve">Q: How do I explain employment gaps, injuries, or a medical separation professionally?</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Keep it brief and forward-looking: “I took time to recover and complete training, and I am ready for full-time work.” Pivot to reliability, accommodations you may need, and how you manage performance. If benefits questions come up, a local veteran service officer can help you navigate options.</w:t>
      </w:r>
    </w:p>
    <w:p w:rsidR="00000000" w:rsidDel="00000000" w:rsidP="00000000" w:rsidRDefault="00000000" w:rsidRPr="00000000" w14:paraId="0000001D">
      <w:pPr>
        <w:pStyle w:val="Heading2"/>
        <w:rPr/>
      </w:pPr>
      <w:bookmarkStart w:colFirst="0" w:colLast="0" w:name="_rbgmz6l37s58" w:id="5"/>
      <w:bookmarkEnd w:id="5"/>
      <w:r w:rsidDel="00000000" w:rsidR="00000000" w:rsidRPr="00000000">
        <w:rPr>
          <w:rtl w:val="0"/>
        </w:rPr>
        <w:t xml:space="preserve">Build Civilian Job Momentum With One Small Action This Week</w:t>
      </w:r>
    </w:p>
    <w:p w:rsidR="00000000" w:rsidDel="00000000" w:rsidP="00000000" w:rsidRDefault="00000000" w:rsidRPr="00000000" w14:paraId="0000001E">
      <w:pPr>
        <w:rPr/>
      </w:pPr>
      <w:r w:rsidDel="00000000" w:rsidR="00000000" w:rsidRPr="00000000">
        <w:rPr>
          <w:rtl w:val="0"/>
        </w:rPr>
        <w:t xml:space="preserve">The hardest part of a military to civilian career transition is often knowing how to explain your value in a language hiring managers recognize, without feeling like you’re starting over. The approach is simple: translate your experience with clarity, aim each application with purpose, and lean on local veteran employment resources when questions or doubts show up. When those pieces click, interviews feel less like a test and more like a conversation about leadership, reliability, and results. Translate your service into civilian value, then take one steady step at a time. This week, rewrite one resume section, tailor one application, and message one local contact for community veteran support engagement and accountability. That momentum matters because steady progress builds confidence, stability, and connection for you and your family.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muse.com/advice/star-interview-method" TargetMode="External"/><Relationship Id="rId10" Type="http://schemas.openxmlformats.org/officeDocument/2006/relationships/hyperlink" Target="https://dataintelo.com/report/global-resume-writing-service-market" TargetMode="External"/><Relationship Id="rId13" Type="http://schemas.openxmlformats.org/officeDocument/2006/relationships/hyperlink" Target="https://vacareers.va.gov/job-news-advice/a-veterans-approach-to-a-job-search-part-12/" TargetMode="External"/><Relationship Id="rId12" Type="http://schemas.openxmlformats.org/officeDocument/2006/relationships/hyperlink" Target="https://www.themuse.com/advice/interview-questions-and-answ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lumbiasouthern.edu/blog/blog-articles/2023/november/how-to-add-military-experience-to-a-resume/" TargetMode="External"/><Relationship Id="rId15" Type="http://schemas.openxmlformats.org/officeDocument/2006/relationships/hyperlink" Target="https://www.health.mil/Military-Health-Topics/Centers-of-Excellence/Psychological-Health-Center-of-Excellence/Real-Warriors-Campaign/Articles/Translating-Military-Experience-to-Civilian-Employment" TargetMode="External"/><Relationship Id="rId14" Type="http://schemas.openxmlformats.org/officeDocument/2006/relationships/hyperlink" Target="https://ocs.yale.edu/channels/interview-preparation/" TargetMode="External"/><Relationship Id="rId5" Type="http://schemas.openxmlformats.org/officeDocument/2006/relationships/styles" Target="styles.xml"/><Relationship Id="rId6" Type="http://schemas.openxmlformats.org/officeDocument/2006/relationships/hyperlink" Target="https://news.va.gov/142009/translate-your-military-skills-civilian-career/" TargetMode="External"/><Relationship Id="rId7" Type="http://schemas.openxmlformats.org/officeDocument/2006/relationships/hyperlink" Target="https://www.naceweb.org/job-market/trends-and-predictions/employer-use-of-skills-based-hiring-practices-grows" TargetMode="External"/><Relationship Id="rId8" Type="http://schemas.openxmlformats.org/officeDocument/2006/relationships/hyperlink" Target="https://www.phoenix.edu/career-institu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